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15" w:rsidRDefault="00C41615" w:rsidP="00C41615">
      <w:pPr>
        <w:jc w:val="center"/>
        <w:rPr>
          <w:sz w:val="28"/>
          <w:szCs w:val="28"/>
        </w:rPr>
      </w:pPr>
    </w:p>
    <w:p w:rsidR="00C41615" w:rsidRDefault="00C41615" w:rsidP="00C41615">
      <w:pPr>
        <w:jc w:val="center"/>
      </w:pPr>
      <w:r>
        <w:rPr>
          <w:sz w:val="28"/>
          <w:szCs w:val="28"/>
        </w:rPr>
        <w:t>РЕШЕНИЕ</w:t>
      </w:r>
    </w:p>
    <w:p w:rsidR="00C41615" w:rsidRDefault="00C41615" w:rsidP="00C41615">
      <w:pPr>
        <w:jc w:val="center"/>
      </w:pPr>
      <w:r>
        <w:rPr>
          <w:sz w:val="28"/>
          <w:szCs w:val="28"/>
        </w:rPr>
        <w:t>Собрания депутатов муниципального образования</w:t>
      </w:r>
    </w:p>
    <w:p w:rsidR="00C41615" w:rsidRDefault="00C41615" w:rsidP="00C41615">
      <w:pPr>
        <w:jc w:val="center"/>
      </w:pPr>
      <w:r>
        <w:rPr>
          <w:sz w:val="28"/>
          <w:szCs w:val="28"/>
        </w:rPr>
        <w:t>«Городское поселение Красногорский»</w:t>
      </w:r>
    </w:p>
    <w:p w:rsidR="00C41615" w:rsidRDefault="00C41615" w:rsidP="00C41615">
      <w:pPr>
        <w:ind w:firstLine="851"/>
        <w:jc w:val="both"/>
        <w:rPr>
          <w:sz w:val="28"/>
          <w:szCs w:val="28"/>
        </w:rPr>
      </w:pPr>
    </w:p>
    <w:p w:rsidR="00B1674E" w:rsidRDefault="00B1674E" w:rsidP="00B1674E">
      <w:pPr>
        <w:jc w:val="center"/>
        <w:rPr>
          <w:sz w:val="28"/>
        </w:rPr>
      </w:pPr>
    </w:p>
    <w:p w:rsidR="00B1674E" w:rsidRDefault="00B1674E" w:rsidP="00B1674E">
      <w:pPr>
        <w:jc w:val="center"/>
        <w:rPr>
          <w:sz w:val="24"/>
        </w:rPr>
      </w:pPr>
    </w:p>
    <w:p w:rsidR="00C41615" w:rsidRDefault="00C41615" w:rsidP="00C41615">
      <w:pPr>
        <w:ind w:firstLine="851"/>
        <w:jc w:val="both"/>
      </w:pPr>
      <w:r>
        <w:rPr>
          <w:sz w:val="28"/>
          <w:szCs w:val="28"/>
        </w:rPr>
        <w:t xml:space="preserve">Созыв 3-ий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Красногорский   </w:t>
      </w:r>
    </w:p>
    <w:p w:rsidR="00C41615" w:rsidRDefault="00C41615" w:rsidP="00C41615">
      <w:pPr>
        <w:ind w:firstLine="851"/>
        <w:jc w:val="both"/>
      </w:pPr>
      <w:r>
        <w:rPr>
          <w:sz w:val="28"/>
          <w:szCs w:val="28"/>
        </w:rPr>
        <w:t>Сессия 45-ая                                               «11» июля 2018 года</w:t>
      </w:r>
    </w:p>
    <w:p w:rsidR="00C41615" w:rsidRDefault="00C41615" w:rsidP="00C41615">
      <w:pPr>
        <w:tabs>
          <w:tab w:val="left" w:pos="0"/>
          <w:tab w:val="left" w:pos="2250"/>
        </w:tabs>
        <w:ind w:firstLine="851"/>
        <w:jc w:val="both"/>
      </w:pPr>
      <w:r>
        <w:rPr>
          <w:sz w:val="28"/>
          <w:szCs w:val="28"/>
        </w:rPr>
        <w:t>№ 255</w:t>
      </w:r>
      <w:r>
        <w:rPr>
          <w:sz w:val="28"/>
          <w:szCs w:val="28"/>
        </w:rPr>
        <w:tab/>
      </w:r>
    </w:p>
    <w:p w:rsidR="00B1674E" w:rsidRDefault="00B1674E" w:rsidP="00B1674E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1674E" w:rsidRDefault="00B1674E" w:rsidP="00B1674E">
      <w:pPr>
        <w:tabs>
          <w:tab w:val="left" w:pos="4500"/>
        </w:tabs>
        <w:jc w:val="both"/>
        <w:rPr>
          <w:sz w:val="28"/>
          <w:szCs w:val="28"/>
        </w:rPr>
      </w:pPr>
    </w:p>
    <w:p w:rsidR="00B1674E" w:rsidRDefault="00B1674E" w:rsidP="00B1674E">
      <w:pPr>
        <w:tabs>
          <w:tab w:val="left" w:pos="4500"/>
        </w:tabs>
        <w:jc w:val="both"/>
        <w:rPr>
          <w:sz w:val="28"/>
          <w:szCs w:val="28"/>
        </w:rPr>
      </w:pPr>
    </w:p>
    <w:p w:rsidR="00B1674E" w:rsidRDefault="00B1674E" w:rsidP="00B1674E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внесении изменений в Решение Собрания депутатов муниципального образования «Городское поселение Красногорский» от 21.12.2015 года №103 «Об утверждении Порядка определения размера арендной платы за земельные участки, находящиеся в собственности муниципального образовании «Городское поселение Красногорский», и предоставление в аренду без проведения торгов»</w:t>
      </w:r>
    </w:p>
    <w:p w:rsidR="00B1674E" w:rsidRDefault="00B1674E" w:rsidP="00B1674E">
      <w:pPr>
        <w:jc w:val="both"/>
        <w:outlineLvl w:val="0"/>
        <w:rPr>
          <w:sz w:val="28"/>
          <w:szCs w:val="28"/>
        </w:rPr>
      </w:pPr>
    </w:p>
    <w:p w:rsidR="00B1674E" w:rsidRDefault="00B1674E" w:rsidP="00B1674E">
      <w:pPr>
        <w:jc w:val="both"/>
        <w:outlineLvl w:val="0"/>
        <w:rPr>
          <w:sz w:val="28"/>
          <w:szCs w:val="28"/>
        </w:rPr>
      </w:pPr>
    </w:p>
    <w:p w:rsidR="00B1674E" w:rsidRDefault="00B1674E" w:rsidP="00B1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Протестом Прокуратуры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№02-03-2018   от  29.06.2018 г., постановлением Правительства Республики Марий Эл от 07.11.2017 г. №421 «О внесении изменений в некоторые постановления Правительства Республики Марий Эл»  </w:t>
      </w:r>
    </w:p>
    <w:p w:rsidR="00B1674E" w:rsidRDefault="00B1674E" w:rsidP="00B167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1674E" w:rsidRDefault="00B1674E" w:rsidP="00B16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B1674E" w:rsidRDefault="00B1674E" w:rsidP="00B1674E">
      <w:pPr>
        <w:jc w:val="center"/>
        <w:rPr>
          <w:b/>
          <w:sz w:val="28"/>
          <w:szCs w:val="28"/>
        </w:rPr>
      </w:pPr>
    </w:p>
    <w:p w:rsidR="00B1674E" w:rsidRDefault="00B1674E" w:rsidP="00B1674E">
      <w:pPr>
        <w:jc w:val="both"/>
        <w:rPr>
          <w:sz w:val="28"/>
          <w:szCs w:val="28"/>
        </w:rPr>
      </w:pPr>
      <w:r>
        <w:rPr>
          <w:sz w:val="28"/>
          <w:szCs w:val="28"/>
        </w:rPr>
        <w:t>1.  Внести в Решение Собрания депутатов муниципального образования «Городское поселение Красногорский» от 21.12.2015 года №103 «Об утверждении Порядка определения размера арендной платы за земельные участки, находящиеся в собственности муниципального образовании «Городское поселение Красногорский» следующие изменения:</w:t>
      </w:r>
    </w:p>
    <w:p w:rsidR="00B1674E" w:rsidRDefault="00B1674E" w:rsidP="00B1674E">
      <w:pPr>
        <w:jc w:val="both"/>
        <w:rPr>
          <w:b/>
          <w:sz w:val="28"/>
          <w:szCs w:val="28"/>
        </w:rPr>
      </w:pPr>
    </w:p>
    <w:p w:rsidR="00B1674E" w:rsidRDefault="00B1674E" w:rsidP="00B1674E">
      <w:pPr>
        <w:pStyle w:val="consplusnormal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1) </w:t>
      </w:r>
      <w:r>
        <w:rPr>
          <w:color w:val="000000"/>
          <w:sz w:val="28"/>
          <w:szCs w:val="28"/>
        </w:rPr>
        <w:t>дополнить пунктом 5.1 следующего содержания:</w:t>
      </w:r>
    </w:p>
    <w:p w:rsidR="00B1674E" w:rsidRDefault="00B1674E" w:rsidP="00B1674E">
      <w:pPr>
        <w:pStyle w:val="consplusnormal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"5.1. 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 в соответствии с пунктом 5 настоящего Порядка, 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</w:t>
      </w:r>
      <w:proofErr w:type="gramStart"/>
      <w:r>
        <w:rPr>
          <w:color w:val="000000"/>
          <w:sz w:val="28"/>
          <w:szCs w:val="28"/>
        </w:rPr>
        <w:t>."</w:t>
      </w:r>
      <w:proofErr w:type="gramEnd"/>
    </w:p>
    <w:p w:rsidR="00B1674E" w:rsidRDefault="00B1674E" w:rsidP="00B1674E">
      <w:pPr>
        <w:pStyle w:val="consplusnormal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</w:p>
    <w:p w:rsidR="00B1674E" w:rsidRDefault="00B1674E" w:rsidP="00B1674E">
      <w:pPr>
        <w:pStyle w:val="consplusnormal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B1674E" w:rsidRDefault="00B1674E" w:rsidP="00B1674E">
      <w:pPr>
        <w:pStyle w:val="consplusnormal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674E" w:rsidRDefault="00B1674E" w:rsidP="00B1674E">
      <w:pPr>
        <w:pStyle w:val="consplusnormal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2) пункт 6 изложить в следующей редакции:</w:t>
      </w:r>
    </w:p>
    <w:p w:rsidR="00B1674E" w:rsidRDefault="00B1674E" w:rsidP="00B1674E">
      <w:pPr>
        <w:shd w:val="clear" w:color="auto" w:fill="F1F2E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"6. Размер арендной платы за земельные участки, предоставленные лицам, указанным в пункте 5 статьи 39.7 Земельного кодекса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рассчитанного в отношении таких земельных участков</w:t>
      </w:r>
      <w:proofErr w:type="gramStart"/>
      <w:r>
        <w:rPr>
          <w:color w:val="000000"/>
          <w:sz w:val="28"/>
          <w:szCs w:val="28"/>
        </w:rPr>
        <w:t>.";</w:t>
      </w:r>
    </w:p>
    <w:p w:rsidR="00B1674E" w:rsidRDefault="00B1674E" w:rsidP="00B1674E">
      <w:pPr>
        <w:shd w:val="clear" w:color="auto" w:fill="F1F2EE"/>
        <w:jc w:val="both"/>
        <w:rPr>
          <w:color w:val="000000"/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t xml:space="preserve">    и дополнить пунктами 6.1 и 6.2 следующего содержания:</w:t>
      </w:r>
    </w:p>
    <w:p w:rsidR="00B1674E" w:rsidRDefault="00B1674E" w:rsidP="00B1674E">
      <w:pPr>
        <w:shd w:val="clear" w:color="auto" w:fill="F1F2E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"6.1. </w:t>
      </w:r>
      <w:proofErr w:type="gramStart"/>
      <w:r>
        <w:rPr>
          <w:color w:val="000000"/>
          <w:sz w:val="28"/>
          <w:szCs w:val="28"/>
        </w:rPr>
        <w:t>Размер арендной платы за земельный участок в случаях, не указанных в позициях 1 - 4, 7, 8 приложения к настоящему Порядку и пункте 5 настоящего Порядка,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установленного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B1674E" w:rsidRDefault="00B1674E" w:rsidP="00B1674E">
      <w:pPr>
        <w:shd w:val="clear" w:color="auto" w:fill="F1F2E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Размер арендной платы за использование земельных участков в составе земель населенных пунктов, имеющих вид разрешенного использования: земельные участки улиц, проспектов, площадей, шоссе, аллей, бульваров, застав, переулков, проездов, тупиков;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определяется в размере кадастровой стоимости такого земельного участка</w:t>
      </w:r>
      <w:proofErr w:type="gramStart"/>
      <w:r>
        <w:rPr>
          <w:color w:val="000000"/>
          <w:sz w:val="28"/>
          <w:szCs w:val="28"/>
        </w:rPr>
        <w:t>.";</w:t>
      </w:r>
    </w:p>
    <w:p w:rsidR="00B1674E" w:rsidRDefault="00B1674E" w:rsidP="00B1674E">
      <w:pPr>
        <w:pStyle w:val="consplusnormal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t xml:space="preserve">     3)</w:t>
      </w:r>
      <w:r>
        <w:rPr>
          <w:rFonts w:ascii="Lucida Console" w:hAnsi="Lucida Console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пункт 11 изложить в следующей редакции:</w:t>
      </w:r>
    </w:p>
    <w:p w:rsidR="00B1674E" w:rsidRDefault="00B1674E" w:rsidP="00B1674E">
      <w:pPr>
        <w:pStyle w:val="consplusnormal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«11. </w:t>
      </w:r>
      <w:proofErr w:type="gramStart"/>
      <w:r>
        <w:rPr>
          <w:color w:val="000000"/>
          <w:sz w:val="28"/>
          <w:szCs w:val="28"/>
        </w:rPr>
        <w:t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 размер арендной платы за земельный участок на первые три года аренды устанавливается в размере 0,01 процента от кадастровой стоимости указанного земельного участка.»</w:t>
      </w:r>
      <w:proofErr w:type="gramEnd"/>
    </w:p>
    <w:p w:rsidR="00B1674E" w:rsidRDefault="00B1674E" w:rsidP="00B1674E">
      <w:pPr>
        <w:pStyle w:val="consplusnormal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4) дополнить пунктом 12.1 следующего содержания:</w:t>
      </w:r>
    </w:p>
    <w:p w:rsidR="00B1674E" w:rsidRDefault="00B1674E" w:rsidP="00B1674E">
      <w:pPr>
        <w:pStyle w:val="consplusnormal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"12.1. Договор аренды земельного участка должен предусматривать уплату арендатором неустойки (пени) в случае несвоевременного перечисления арендной платы по договору аренды в размере 0,1 процента от неуплаченной суммы арендной платы за каждый день просрочки</w:t>
      </w:r>
      <w:proofErr w:type="gramStart"/>
      <w:r>
        <w:rPr>
          <w:color w:val="000000"/>
          <w:sz w:val="28"/>
          <w:szCs w:val="28"/>
        </w:rPr>
        <w:t>.";</w:t>
      </w:r>
    </w:p>
    <w:p w:rsidR="00B1674E" w:rsidRDefault="00B1674E" w:rsidP="00B1674E">
      <w:pPr>
        <w:pStyle w:val="consplusnormal"/>
        <w:shd w:val="clear" w:color="auto" w:fill="F1F2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t xml:space="preserve">     5) в приложении к Порядку в графе 3 позиции 14 цифры «2,5» заменить цифрами «3,0» </w:t>
      </w:r>
    </w:p>
    <w:p w:rsidR="00B1674E" w:rsidRDefault="00B1674E" w:rsidP="00B1674E">
      <w:pPr>
        <w:tabs>
          <w:tab w:val="left" w:pos="6804"/>
        </w:tabs>
        <w:jc w:val="both"/>
        <w:rPr>
          <w:sz w:val="28"/>
          <w:szCs w:val="28"/>
        </w:rPr>
      </w:pPr>
    </w:p>
    <w:p w:rsidR="00B1674E" w:rsidRDefault="00B1674E" w:rsidP="00B1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Настоящее решение 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B1674E" w:rsidRDefault="00B1674E" w:rsidP="00B1674E">
      <w:pPr>
        <w:ind w:firstLine="567"/>
        <w:jc w:val="both"/>
        <w:rPr>
          <w:sz w:val="28"/>
          <w:szCs w:val="28"/>
        </w:rPr>
      </w:pPr>
    </w:p>
    <w:p w:rsidR="00B1674E" w:rsidRDefault="00B1674E" w:rsidP="00B1674E">
      <w:pPr>
        <w:jc w:val="both"/>
        <w:rPr>
          <w:sz w:val="28"/>
          <w:szCs w:val="28"/>
        </w:rPr>
      </w:pPr>
    </w:p>
    <w:p w:rsidR="00B1674E" w:rsidRDefault="00B1674E" w:rsidP="00B1674E">
      <w:pPr>
        <w:ind w:firstLine="567"/>
        <w:jc w:val="both"/>
        <w:rPr>
          <w:sz w:val="28"/>
          <w:szCs w:val="28"/>
        </w:rPr>
      </w:pPr>
    </w:p>
    <w:p w:rsidR="00B1674E" w:rsidRDefault="00B1674E" w:rsidP="00B167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674E" w:rsidRDefault="00B1674E" w:rsidP="00B1674E">
      <w:pPr>
        <w:tabs>
          <w:tab w:val="left" w:pos="5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Красногорский»,</w:t>
      </w:r>
    </w:p>
    <w:p w:rsidR="00B1674E" w:rsidRDefault="00B1674E" w:rsidP="00B1674E">
      <w:pPr>
        <w:tabs>
          <w:tab w:val="left" w:pos="5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Ю.Г.Шишкин</w:t>
      </w:r>
    </w:p>
    <w:p w:rsidR="00B1674E" w:rsidRDefault="00B1674E" w:rsidP="00B1674E">
      <w:pPr>
        <w:jc w:val="both"/>
      </w:pPr>
    </w:p>
    <w:p w:rsidR="00B1674E" w:rsidRDefault="00B1674E" w:rsidP="00B1674E"/>
    <w:p w:rsidR="00B1674E" w:rsidRDefault="00B1674E" w:rsidP="00B1674E"/>
    <w:p w:rsidR="002545E7" w:rsidRDefault="002545E7"/>
    <w:sectPr w:rsidR="002545E7" w:rsidSect="0025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1674E"/>
    <w:rsid w:val="002545E7"/>
    <w:rsid w:val="00B1674E"/>
    <w:rsid w:val="00B81AEB"/>
    <w:rsid w:val="00C4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67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167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B167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2018-07-10T11:51:00Z</dcterms:created>
  <dcterms:modified xsi:type="dcterms:W3CDTF">2018-07-10T11:54:00Z</dcterms:modified>
</cp:coreProperties>
</file>